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OBOWIĄZEK INFORMACYJNY</w:t>
      </w:r>
    </w:p>
    <w:p>
      <w:pPr>
        <w:pStyle w:val="Normal"/>
        <w:spacing w:lineRule="auto" w:line="240" w:before="120" w:after="1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120"/>
        <w:jc w:val="both"/>
        <w:rPr>
          <w:rFonts w:ascii="Times New Roman" w:hAnsi="Times New Roman" w:eastAsia="Times New Roman" w:cs="Times New Roman"/>
          <w:sz w:val="24"/>
          <w:szCs w:val="24"/>
        </w:rPr>
      </w:pPr>
      <w:bookmarkStart w:id="0" w:name="_heading=h.gjdgxs"/>
      <w:bookmarkEnd w:id="0"/>
      <w:r>
        <w:rPr>
          <w:rFonts w:eastAsia="Times New Roman" w:cs="Times New Roman" w:ascii="Times New Roman" w:hAnsi="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pPr>
        <w:pStyle w:val="Normal"/>
        <w:numPr>
          <w:ilvl w:val="1"/>
          <w:numId w:val="1"/>
        </w:numPr>
        <w:pBdr/>
        <w:spacing w:lineRule="auto" w:line="240" w:before="120" w:after="120"/>
        <w:ind w:hanging="360" w:start="3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Administratorem Państwa danych osobowych jest </w:t>
      </w:r>
      <w:sdt>
        <w:sdtPr>
          <w:tag w:val="goog_rdk_0"/>
          <w:id w:val="775156625"/>
        </w:sdtPr>
        <w:sdtContent>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r>
        </w:sdtContent>
      </w:sdt>
      <w:r>
        <w:rPr>
          <w:rFonts w:cs="Times New Roman" w:ascii="Times New Roman" w:hAnsi="Times New Roman"/>
          <w:sz w:val="24"/>
          <w:szCs w:val="24"/>
        </w:rPr>
        <w:t>Gminny Ośrodek Pomocy Społecznej w Komarówce Podlaskiej (adres: ul. Wojska Polskiego 13 21- 311 Komarówka Podlaska tel. 83 3535481, e-mail komarowka@ops.pl).</w:t>
      </w:r>
    </w:p>
    <w:p>
      <w:pPr>
        <w:pStyle w:val="Normal"/>
        <w:numPr>
          <w:ilvl w:val="1"/>
          <w:numId w:val="1"/>
        </w:numPr>
        <w:pBdr/>
        <w:spacing w:lineRule="auto" w:line="240" w:before="120" w:after="120"/>
        <w:ind w:hanging="360" w:start="3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Administrator wyznaczył Inspektora Ochrony Danych, z którym mogą się Państwo kontaktować we wszystkich </w:t>
      </w:r>
      <w:r>
        <w:rPr>
          <w:rFonts w:eastAsia="Times New Roman" w:cs="Times New Roman" w:ascii="Times New Roman" w:hAnsi="Times New Roman"/>
          <w:sz w:val="24"/>
          <w:szCs w:val="24"/>
        </w:rPr>
        <w:t xml:space="preserve">sprawach dotyczących przetwarzania danych osobowych za pośrednictwem adresu e-mail: </w:t>
      </w:r>
      <w:hyperlink r:id="rId2">
        <w:r>
          <w:rPr>
            <w:rStyle w:val="Hyperlink"/>
            <w:rFonts w:eastAsia="Times New Roman" w:cs="Times New Roman" w:ascii="Times New Roman" w:hAnsi="Times New Roman"/>
            <w:color w:val="auto"/>
            <w:sz w:val="24"/>
            <w:szCs w:val="24"/>
            <w:u w:val="none"/>
          </w:rPr>
          <w:t>inspektor@cbi24.pl</w:t>
        </w:r>
      </w:hyperlink>
      <w:r>
        <w:rPr>
          <w:rFonts w:eastAsia="Times New Roman" w:cs="Times New Roman" w:ascii="Times New Roman" w:hAnsi="Times New Roman"/>
          <w:sz w:val="24"/>
          <w:szCs w:val="24"/>
        </w:rPr>
        <w:t xml:space="preserve"> lub pisemnie </w:t>
      </w:r>
      <w:r>
        <w:rPr>
          <w:rFonts w:eastAsia="Times New Roman" w:cs="Times New Roman" w:ascii="Times New Roman" w:hAnsi="Times New Roman"/>
          <w:color w:val="000000"/>
          <w:sz w:val="24"/>
          <w:szCs w:val="24"/>
        </w:rPr>
        <w:t>na adres Administratora.</w:t>
      </w:r>
    </w:p>
    <w:p>
      <w:pPr>
        <w:pStyle w:val="Normal"/>
        <w:numPr>
          <w:ilvl w:val="1"/>
          <w:numId w:val="1"/>
        </w:numPr>
        <w:pBdr/>
        <w:spacing w:lineRule="auto" w:line="240" w:before="120" w:after="120"/>
        <w:ind w:hanging="357" w:start="3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Państwa dane osobowe będą przetwarzane w celu realizacji projektu „Lokalny system wsparcia – rozwój usług opiekuńczych w Gminie Komarówka Podlaska”, tj. gdyż jest to niezbędne do wypełnienia obowiązku prawnego ciążącego na Administratorze (art. 6 ust. 1 lit. c RODO) w związku z ustawą z dnia 28 kwietnia 2022 r. o zasadach realizacji zadań finansowanych ze środków europejskich w perspektywie finansowej 2021-2027 (Dz. U. z 2025 r. poz. 1733 ze zm.). Podstawą dopuszczalności przetwarzania danych szczególnych kategorii jest art. 9 ust. 2 lit. g RODO („</w:t>
      </w:r>
      <w:r>
        <w:rPr>
          <w:rFonts w:eastAsia="Times New Roman" w:cs="Times New Roman" w:ascii="Times New Roman" w:hAnsi="Times New Roman"/>
          <w:sz w:val="24"/>
          <w:szCs w:val="24"/>
          <w:highlight w:val="white"/>
        </w:rPr>
        <w:t>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r>
        <w:rPr>
          <w:rFonts w:eastAsia="Times New Roman" w:cs="Times New Roman" w:ascii="Times New Roman" w:hAnsi="Times New Roman"/>
          <w:sz w:val="24"/>
          <w:szCs w:val="24"/>
        </w:rPr>
        <w:t>.</w:t>
      </w:r>
    </w:p>
    <w:p>
      <w:pPr>
        <w:pStyle w:val="Normal"/>
        <w:numPr>
          <w:ilvl w:val="1"/>
          <w:numId w:val="1"/>
        </w:numPr>
        <w:pBdr/>
        <w:spacing w:lineRule="auto" w:line="240" w:before="120" w:after="0"/>
        <w:ind w:hanging="357" w:start="340"/>
        <w:jc w:val="both"/>
        <w:rPr>
          <w:rFonts w:ascii="Times New Roman" w:hAnsi="Times New Roman" w:eastAsia="Times New Roman" w:cs="Times New Roman"/>
          <w:sz w:val="24"/>
          <w:szCs w:val="24"/>
        </w:rPr>
      </w:pPr>
      <w:sdt>
        <w:sdtPr>
          <w:tag w:val="goog_rdk_1"/>
          <w:id w:val="-1327398874"/>
        </w:sdtPr>
        <w:sdtContent>
          <w:r>
            <w:rPr/>
          </w:r>
          <w:r>
            <w:rPr/>
          </w:r>
        </w:sdtContent>
      </w:sdt>
      <w:r>
        <w:rPr>
          <w:rFonts w:eastAsia="Times New Roman" w:cs="Times New Roman" w:ascii="Times New Roman" w:hAnsi="Times New Roman"/>
          <w:sz w:val="24"/>
          <w:szCs w:val="24"/>
        </w:rPr>
        <w:t xml:space="preserve">Państwa dane osobowe będą przetwarzane przez okres realizacji projektu </w:t>
      </w:r>
      <w:r>
        <w:rPr>
          <w:rFonts w:eastAsia="Times New Roman" w:cs="Times New Roman" w:ascii="Times New Roman" w:hAnsi="Times New Roman"/>
          <w:color w:val="000000"/>
          <w:sz w:val="24"/>
          <w:szCs w:val="24"/>
        </w:rPr>
        <w:t>„</w:t>
      </w:r>
      <w:r>
        <w:rPr>
          <w:rFonts w:eastAsia="Times New Roman" w:cs="Times New Roman" w:ascii="Times New Roman" w:hAnsi="Times New Roman"/>
          <w:sz w:val="24"/>
          <w:szCs w:val="24"/>
        </w:rPr>
        <w:t>Lokalny system wsparcia – rozwój usług opiekuńczych w Gminie Komarówka Podlaska</w:t>
      </w:r>
      <w:r>
        <w:rPr>
          <w:rFonts w:eastAsia="Times New Roman" w:cs="Times New Roman" w:ascii="Times New Roman" w:hAnsi="Times New Roman"/>
          <w:color w:val="000000"/>
          <w:sz w:val="24"/>
          <w:szCs w:val="24"/>
        </w:rPr>
        <w:t>” zgodnie z art. 91 ustawy o zasadach realizacji zadań finansowanych ze środków europejskich w perspektywie finansowej 2021-2027</w:t>
      </w:r>
      <w:r>
        <w:rPr>
          <w:rFonts w:eastAsia="Times New Roman" w:cs="Times New Roman" w:ascii="Times New Roman" w:hAnsi="Times New Roman"/>
          <w:sz w:val="24"/>
          <w:szCs w:val="24"/>
        </w:rPr>
        <w:t>.</w:t>
      </w:r>
    </w:p>
    <w:p>
      <w:pPr>
        <w:pStyle w:val="Normal"/>
        <w:numPr>
          <w:ilvl w:val="1"/>
          <w:numId w:val="1"/>
        </w:numPr>
        <w:pBdr/>
        <w:spacing w:lineRule="auto" w:line="240" w:before="120" w:after="120"/>
        <w:ind w:hanging="357" w:start="3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Państwa dane osobowe będą przetwarzane w sposób zautomatyzowany, lecz nie będą podlegały zautomatyzowanemu podejmowaniu decyzji, w tym profilowaniu.</w:t>
      </w:r>
    </w:p>
    <w:p>
      <w:pPr>
        <w:pStyle w:val="Normal"/>
        <w:numPr>
          <w:ilvl w:val="1"/>
          <w:numId w:val="1"/>
        </w:numPr>
        <w:pBdr/>
        <w:spacing w:lineRule="auto" w:line="240" w:before="120" w:after="120"/>
        <w:ind w:hanging="357" w:start="3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Państwa dane osobowe </w:t>
      </w:r>
      <w:sdt>
        <w:sdtPr>
          <w:tag w:val="goog_rdk_2"/>
          <w:id w:val="-1096071383"/>
        </w:sdtPr>
        <w:sdtContent>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r>
        </w:sdtContent>
      </w:sdt>
      <w:r>
        <w:rPr>
          <w:rFonts w:eastAsia="Times New Roman" w:cs="Times New Roman" w:ascii="Times New Roman" w:hAnsi="Times New Roman"/>
          <w:color w:val="000000"/>
          <w:sz w:val="24"/>
          <w:szCs w:val="24"/>
        </w:rPr>
        <w:t>nie będą przekazywane poza Europejski Obszar Gospodarczy (obejmujący Unię Europejską, Norwegię, Liechtenstein i Islandię).</w:t>
      </w:r>
    </w:p>
    <w:p>
      <w:pPr>
        <w:pStyle w:val="Normal"/>
        <w:numPr>
          <w:ilvl w:val="1"/>
          <w:numId w:val="1"/>
        </w:numPr>
        <w:pBdr/>
        <w:spacing w:lineRule="auto" w:line="240" w:before="120" w:after="120"/>
        <w:ind w:hanging="360" w:start="3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W związku z przetwarzaniem Państwa danych osobowych, przysługują Państwu następujące prawa:</w:t>
      </w:r>
    </w:p>
    <w:p>
      <w:pPr>
        <w:pStyle w:val="Normal"/>
        <w:numPr>
          <w:ilvl w:val="0"/>
          <w:numId w:val="2"/>
        </w:numPr>
        <w:pBdr/>
        <w:spacing w:lineRule="auto" w:line="240" w:before="0" w:after="0"/>
        <w:ind w:hanging="357" w:start="68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prawo dostępu do swoich danych oraz otrzymania ich kopii;</w:t>
      </w:r>
    </w:p>
    <w:p>
      <w:pPr>
        <w:pStyle w:val="Normal"/>
        <w:numPr>
          <w:ilvl w:val="0"/>
          <w:numId w:val="2"/>
        </w:numPr>
        <w:pBdr/>
        <w:spacing w:lineRule="auto" w:line="240" w:before="0" w:after="0"/>
        <w:ind w:hanging="357" w:start="68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prawo do sprostowania (poprawiania) swoich danych osobowych;</w:t>
      </w:r>
    </w:p>
    <w:p>
      <w:pPr>
        <w:pStyle w:val="Normal"/>
        <w:numPr>
          <w:ilvl w:val="0"/>
          <w:numId w:val="2"/>
        </w:numPr>
        <w:pBdr/>
        <w:spacing w:lineRule="auto" w:line="240" w:before="0" w:after="0"/>
        <w:ind w:hanging="357" w:start="6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prawo żądania usunięcia swoich danych, o ile znajdzie zastosowanie jedna z przesłanek z art. 17 ust. 1 RODO;</w:t>
      </w:r>
    </w:p>
    <w:p>
      <w:pPr>
        <w:pStyle w:val="Normal"/>
        <w:numPr>
          <w:ilvl w:val="0"/>
          <w:numId w:val="2"/>
        </w:numPr>
        <w:pBdr/>
        <w:spacing w:lineRule="auto" w:line="240" w:before="0" w:after="0"/>
        <w:ind w:hanging="357" w:start="68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prawo do ograniczenia przetwarzania danych osobowych;</w:t>
      </w:r>
    </w:p>
    <w:p>
      <w:pPr>
        <w:pStyle w:val="Normal"/>
        <w:numPr>
          <w:ilvl w:val="0"/>
          <w:numId w:val="2"/>
        </w:numPr>
        <w:pBdr/>
        <w:spacing w:lineRule="auto" w:line="240" w:before="0" w:after="0"/>
        <w:ind w:hanging="357" w:start="68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prawo wniesienia skargi do Prezesa Urzędu Ochrony Danych Osobowych, w sytuacji, gdy uzna Pani/Pan, że przetwarzanie danych osobowych narusza przepisy ogólnego rozporządzenia o ochronie danych (RODO).</w:t>
      </w:r>
    </w:p>
    <w:p>
      <w:pPr>
        <w:pStyle w:val="Normal"/>
        <w:numPr>
          <w:ilvl w:val="1"/>
          <w:numId w:val="1"/>
        </w:numPr>
        <w:pBdr/>
        <w:spacing w:lineRule="auto" w:line="240" w:before="120" w:after="0"/>
        <w:ind w:hanging="357" w:start="334"/>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Podanie przez Państwa danych osobowych w związku z ciążącym na Administratorze obowiązkiem prawnym jest obowiązkowe, a ich nieprzekazanie skutkować będzie </w:t>
      </w:r>
      <w:r>
        <w:rPr>
          <w:rFonts w:eastAsia="Times New Roman" w:cs="Times New Roman" w:ascii="Times New Roman" w:hAnsi="Times New Roman"/>
          <w:color w:val="000000"/>
          <w:sz w:val="24"/>
          <w:szCs w:val="24"/>
        </w:rPr>
        <w:t>brakiem realizacji celu, o którym mowa w pkt 3. Osoba, której dane dotyczą jest zobowiązana je podać.</w:t>
      </w:r>
    </w:p>
    <w:p>
      <w:pPr>
        <w:pStyle w:val="Normal"/>
        <w:numPr>
          <w:ilvl w:val="1"/>
          <w:numId w:val="1"/>
        </w:numPr>
        <w:pBdr/>
        <w:spacing w:lineRule="auto" w:line="240" w:before="120" w:after="120"/>
        <w:ind w:hanging="360" w:start="340"/>
        <w:jc w:val="both"/>
        <w:rPr>
          <w:rFonts w:ascii="Times New Roman" w:hAnsi="Times New Roman" w:eastAsia="Times New Roman" w:cs="Times New Roman"/>
          <w:sz w:val="24"/>
          <w:szCs w:val="24"/>
        </w:rPr>
      </w:pPr>
      <w:sdt>
        <w:sdtPr>
          <w:tag w:val="goog_rdk_3"/>
          <w:id w:val="-166792369"/>
        </w:sdtPr>
        <w:sdtContent>
          <w:r>
            <w:rPr/>
          </w:r>
          <w:r>
            <w:rPr/>
          </w:r>
        </w:sdtContent>
      </w:sdt>
      <w:r>
        <w:rPr>
          <w:rFonts w:eastAsia="Times New Roman" w:cs="Times New Roman" w:ascii="Times New Roman" w:hAnsi="Times New Roman"/>
          <w:sz w:val="24"/>
          <w:szCs w:val="24"/>
        </w:rPr>
        <w:t xml:space="preserve">Państwa dane osobowe </w:t>
      </w:r>
      <w:r>
        <w:rPr>
          <w:rFonts w:eastAsia="Times New Roman" w:cs="Times New Roman" w:ascii="Times New Roman" w:hAnsi="Times New Roman"/>
          <w:color w:val="000000"/>
          <w:sz w:val="24"/>
          <w:szCs w:val="24"/>
        </w:rPr>
        <w:t xml:space="preserve">mogą zostać przekazane podmiotom zewnętrznym na podstawie </w:t>
      </w:r>
      <w:r>
        <w:rPr>
          <w:rFonts w:eastAsia="Times New Roman" w:cs="Times New Roman" w:ascii="Times New Roman" w:hAnsi="Times New Roman"/>
          <w:sz w:val="24"/>
          <w:szCs w:val="24"/>
        </w:rPr>
        <w:t>umowy powierzenia przetwarzania danych osobowych (innego instrumentu prawnego), tj. IZ (Zarząd Województwa Lubelskiego) oraz IK UP (Ministra właściwego do spraw rozwoju regionalnego).</w:t>
      </w:r>
      <w:commentRangeStart w:id="0"/>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r>
      <w:commentRangeEnd w:id="0"/>
      <w:r>
        <w:commentReference w:id="0"/>
      </w:r>
      <w:r>
        <w:rPr>
          <w:rFonts w:eastAsia="Times New Roman" w:cs="Times New Roman" w:ascii="Times New Roman" w:hAnsi="Times New Roman"/>
          <w:sz w:val="24"/>
          <w:szCs w:val="24"/>
        </w:rPr>
        <w:t xml:space="preserve">a także podmiotom lub organom uprawnionym na podstawie przepisów prawa. Zgodnie z art. 89 ustawy „1. </w:t>
      </w:r>
      <w:r>
        <w:rPr>
          <w:rFonts w:eastAsia="Times New Roman" w:cs="Times New Roman" w:ascii="Times New Roman" w:hAnsi="Times New Roman"/>
          <w:sz w:val="24"/>
          <w:szCs w:val="24"/>
          <w:highlight w:val="white"/>
        </w:rPr>
        <w:t>Dostęp do danych osobowych i informacji gromadzonych przez administratorów, o których mowa w art. 87 ust. 1, przysługuje ministrowi właściwemu do spraw rozwoju regionalnego wykonującemu zadania państwa członkowskiego, ministrowi właściwemu do spraw finansów publicznych, instytucjom zarządzającym, instytucjom pośredniczącym, instytucjom wdrażającym, instytucji pośredniczącej Interreg, wspólnemu sekretariatowi, koordynatorowi programów Interreg, kontrolerowi krajowemu, instytucji audytowej, a także podmiotom, którym wymienione podmioty powierzają realizację zadań na podstawie odrębnej umowy, w zakresie niezbędnym do realizacji ich zadań wynikających z przepisów ustawy. 2. Dane dotyczące osób otrzymujących wsparcie z Europejskiego Funduszu Społecznego Plus mogą zostać udostępnione, w zakresie niezbędnym, Prezesowi Zakładu Ubezpieczeń Społecznych w związku z realizacją zadań, o których mowa w ust. 1, na zasadach i w celach określonych w art. 50 ust. 3a i 3c ustawy z dnia 13 października 1998 r. o systemie ubezpieczeń społecznych (Dz. U. z 2022 r. poz. 1009 i 1079)”.</w:t>
      </w:r>
    </w:p>
    <w:p>
      <w:pPr>
        <w:pStyle w:val="Normal"/>
        <w:pBdr/>
        <w:spacing w:lineRule="auto" w:line="240" w:before="120" w:after="120"/>
        <w:ind w:start="34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
        <w:spacing w:lineRule="auto" w:line="24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bidi w:val="0"/>
        <w:spacing w:lineRule="auto" w:line="259" w:before="0" w:after="160"/>
        <w:jc w:val="start"/>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134" w:gutter="0" w:header="708" w:top="1417" w:footer="708" w:bottom="1417"/>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rota Szymkowiak" w:date="2022-06-06T13:52:00Z" w:initials="">
    <w:p>
      <w:pPr>
        <w:overflowPunct w:val="false"/>
        <w:spacing w:before="0" w:after="0" w:lineRule="auto" w:line="240"/>
        <w:rPr/>
      </w:pPr>
      <w:r>
        <w:annotationRef/>
      </w:r>
      <w:r>
        <w:rPr>
          <w:rFonts w:eastAsia="Arial" w:cs="Arial" w:ascii="Arial" w:hAnsi="Arial"/>
          <w:color w:val="000000"/>
        </w:rPr>
        <w:t>Zgodnie z decyzją Prezesa UODO z dnia 06.04.2019 r. znak: ZSPU.421.2.2018 należy wskazać konkretnych odbiorców danych tzn. nazwę podmiotu z którym zawarto umowę powierzenia np. jeśli dane te są przetwarzane w systemie informatycznym, to należy podać nazwę podmiotu informatycznego, który serwisuje niniejszy system i może mieć wgląd w powyższe dane.</w:t>
      </w:r>
    </w:p>
    <w:p>
      <w:pPr>
        <w:overflowPunct w:val="false"/>
        <w:spacing w:before="0" w:after="0" w:lineRule="auto" w:line="240"/>
        <w:rPr/>
      </w:pPr>
      <w:r>
        <w:rPr/>
      </w:r>
    </w:p>
    <w:p>
      <w:pPr>
        <w:overflowPunct w:val="false"/>
        <w:spacing w:before="0" w:after="0" w:lineRule="auto" w:line="240"/>
        <w:rPr/>
      </w:pPr>
      <w:r>
        <w:rPr>
          <w:rFonts w:eastAsia="Arial" w:cs="Arial" w:ascii="Arial" w:hAnsi="Arial"/>
          <w:color w:val="000000"/>
        </w:rPr>
        <w:t>W przypadku gdy wskazanie odbiorców poprzez podanie nazwy/firmy jest utrudnione i pozbawiałoby klauzulę czytelności, należy wskazać przynajmniej kategorie odbiorców np. w sposób następujący:</w:t>
      </w:r>
    </w:p>
    <w:p>
      <w:pPr>
        <w:overflowPunct w:val="false"/>
        <w:spacing w:before="0" w:after="0" w:lineRule="auto" w:line="240"/>
        <w:rPr/>
      </w:pPr>
      <w:r>
        <w:rPr/>
      </w:r>
    </w:p>
    <w:p>
      <w:pPr>
        <w:overflowPunct w:val="false"/>
        <w:spacing w:before="0" w:after="0" w:lineRule="auto" w:line="240"/>
        <w:rPr/>
      </w:pPr>
      <w:r>
        <w:rPr>
          <w:rFonts w:eastAsia="Arial" w:cs="Arial" w:ascii="Arial" w:hAnsi="Arial"/>
          <w:color w:val="000000"/>
        </w:rPr>
        <w:t>Państwa dane mogą zostać przekazane podmiotom zewnętrznym na podstawie umowy powierzenia przetwarzania danych osobowych tj. usługodawcom wykonującym usługi serwisu systemów informatycznych, podmiotom zapewniającym ochronę danych osobowych 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dostawcy usług brakowania bądź archiwizowania dokumentacji i nośników danych, a także podmiotom lub organom uprawnionym na podstawie przepisów prawa.</w:t>
      </w:r>
    </w:p>
    <w:p>
      <w:pPr>
        <w:overflowPunct w:val="false"/>
        <w:spacing w:before="0" w:after="0" w:lineRule="auto" w:line="240"/>
        <w:rPr/>
      </w:pPr>
      <w:r>
        <w:rPr/>
      </w:r>
    </w:p>
    <w:p>
      <w:pPr>
        <w:overflowPunct w:val="false"/>
        <w:spacing w:before="0" w:after="0" w:lineRule="auto" w:line="240"/>
        <w:rPr/>
      </w:pPr>
      <w:r>
        <w:rPr>
          <w:rFonts w:eastAsia="Arial" w:cs="Arial" w:ascii="Arial" w:hAnsi="Arial"/>
          <w:color w:val="000000"/>
        </w:rPr>
        <w:t>W przypadku gdyby w sprawie prowadzona była korespondencja drogą tradycyjna (pocztową) należy w pod w/w zapisem zawrzeć treść w brzmieniu:</w:t>
      </w:r>
    </w:p>
    <w:p>
      <w:pPr>
        <w:overflowPunct w:val="false"/>
        <w:spacing w:before="0" w:after="0" w:lineRule="auto" w:line="240"/>
        <w:rPr/>
      </w:pPr>
      <w:r>
        <w:rPr/>
      </w:r>
    </w:p>
    <w:p>
      <w:pPr>
        <w:overflowPunct w:val="false"/>
        <w:spacing w:before="0" w:after="0" w:lineRule="auto" w:line="240"/>
        <w:rPr/>
      </w:pPr>
      <w:r>
        <w:rPr>
          <w:rFonts w:eastAsia="Arial" w:cs="Arial" w:ascii="Arial" w:hAnsi="Arial"/>
          <w:color w:val="000000"/>
        </w:rPr>
        <w:t>Dane osobowe mogą być ponadto ujawniane dostawcy usług pocztowych w przypadku korespondencji prowadzonej drogą pocztową.</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swiss"/>
    <w:pitch w:val="variable"/>
  </w:font>
  <w:font w:name="Segoe UI">
    <w:charset w:val="ee" w:characterSet="windows-1250"/>
    <w:family w:val="swiss"/>
    <w:pitch w:val="variable"/>
  </w:font>
  <w:font w:name="Liberation Sans">
    <w:altName w:val="Arial"/>
    <w:charset w:val="ee" w:characterSet="windows-1250"/>
    <w:family w:val="swiss"/>
    <w:pitch w:val="variable"/>
  </w:font>
  <w:font w:name="Georgia">
    <w:charset w:val="ee" w:characterSet="windows-1250"/>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Calibri">
    <w:charset w:val="ee" w:characterSet="windows-1250"/>
    <w:family w:val="roman"/>
    <w:pitch w:val="variable"/>
  </w:font>
  <w:font w:name="Times New Roman">
    <w:charset w:val="ee" w:characterSet="windows-1250"/>
    <w:family w:val="roman"/>
    <w:pitch w:val="variable"/>
  </w:font>
  <w:font w:name="Liberation Serif">
    <w:altName w:val="Times New Roman"/>
    <w:charset w:val="01"/>
    <w:family w:val="roman"/>
    <w:pitch w:val="variable"/>
  </w:font>
  <w:font w:name="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spacing w:lineRule="auto" w:line="240" w:before="0" w:after="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lineRule="auto" w:line="276"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drawing>
        <wp:inline distT="0" distB="0" distL="0" distR="0">
          <wp:extent cx="5870575" cy="621665"/>
          <wp:effectExtent l="0" t="0" r="0" b="0"/>
          <wp:docPr id="1" name="Obraz 1" descr="https://spkomarowka.pl/wp-content/uploads/2024/11/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ttps://spkomarowka.pl/wp-content/uploads/2024/11/ppp.png"/>
                  <pic:cNvPicPr>
                    <a:picLocks noChangeAspect="1" noChangeArrowheads="1"/>
                  </pic:cNvPicPr>
                </pic:nvPicPr>
                <pic:blipFill>
                  <a:blip r:embed="rId1"/>
                  <a:stretch>
                    <a:fillRect/>
                  </a:stretch>
                </pic:blipFill>
                <pic:spPr bwMode="auto">
                  <a:xfrm>
                    <a:off x="0" y="0"/>
                    <a:ext cx="5870575" cy="621665"/>
                  </a:xfrm>
                  <a:prstGeom prst="rect">
                    <a:avLst/>
                  </a:prstGeom>
                  <a:noFill/>
                </pic:spPr>
              </pic:pic>
            </a:graphicData>
          </a:graphic>
        </wp:inline>
      </w:drawing>
    </w:r>
  </w:p>
  <w:p>
    <w:pPr>
      <w:pStyle w:val="Normal"/>
      <w:spacing w:before="0" w:after="160"/>
      <w:jc w:val="center"/>
      <w:rPr>
        <w:rFonts w:ascii="Liberation Serif" w:hAnsi="Liberation Serif"/>
        <w:b/>
        <w:bCs/>
        <w:sz w:val="16"/>
        <w:szCs w:val="16"/>
      </w:rPr>
    </w:pPr>
    <w:r>
      <w:rPr>
        <w:rFonts w:ascii="Liberation Serif" w:hAnsi="Liberation Serif"/>
        <w:b/>
        <w:bCs/>
        <w:sz w:val="16"/>
        <w:szCs w:val="16"/>
      </w:rPr>
      <w:t xml:space="preserve">Projekt pt. „Lokalny system wsparcia – rozwój usług opiekuńczych w Gminie Komarówka Podlaska” </w:t>
      <w:br/>
      <w:t xml:space="preserve">w ramach działania 8.5 Usługi społeczne Priorytetu VIII Zwiększenie spójności społecznej </w:t>
      <w:br/>
      <w:t xml:space="preserve">Programu Fundusze Europejskie dla Lubelskiego 2021-2027 współfinansowanego ze środków Europejskiego Funduszu Społecznego Plus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lineRule="auto" w:line="276"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drawing>
        <wp:inline distT="0" distB="0" distL="0" distR="0">
          <wp:extent cx="5870575" cy="621665"/>
          <wp:effectExtent l="0" t="0" r="0" b="0"/>
          <wp:docPr id="2" name="Obraz 1" descr="https://spkomarowka.pl/wp-content/uploads/2024/11/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https://spkomarowka.pl/wp-content/uploads/2024/11/ppp.png"/>
                  <pic:cNvPicPr>
                    <a:picLocks noChangeAspect="1" noChangeArrowheads="1"/>
                  </pic:cNvPicPr>
                </pic:nvPicPr>
                <pic:blipFill>
                  <a:blip r:embed="rId1"/>
                  <a:stretch>
                    <a:fillRect/>
                  </a:stretch>
                </pic:blipFill>
                <pic:spPr bwMode="auto">
                  <a:xfrm>
                    <a:off x="0" y="0"/>
                    <a:ext cx="5870575" cy="621665"/>
                  </a:xfrm>
                  <a:prstGeom prst="rect">
                    <a:avLst/>
                  </a:prstGeom>
                  <a:noFill/>
                </pic:spPr>
              </pic:pic>
            </a:graphicData>
          </a:graphic>
        </wp:inline>
      </w:drawing>
    </w:r>
  </w:p>
  <w:p>
    <w:pPr>
      <w:pStyle w:val="Normal"/>
      <w:spacing w:before="0" w:after="160"/>
      <w:jc w:val="center"/>
      <w:rPr>
        <w:rFonts w:ascii="Liberation Serif" w:hAnsi="Liberation Serif"/>
        <w:b/>
        <w:bCs/>
        <w:sz w:val="16"/>
        <w:szCs w:val="16"/>
      </w:rPr>
    </w:pPr>
    <w:r>
      <w:rPr>
        <w:rFonts w:ascii="Liberation Serif" w:hAnsi="Liberation Serif"/>
        <w:b/>
        <w:bCs/>
        <w:sz w:val="16"/>
        <w:szCs w:val="16"/>
      </w:rPr>
      <w:t xml:space="preserve">Projekt pt. „Lokalny system wsparcia – rozwój usług opiekuńczych w Gminie Komarówka Podlaska” </w:t>
      <w:br/>
      <w:t xml:space="preserve">w ramach działania 8.5 Usługi społeczne Priorytetu VIII Zwiększenie spójności społecznej </w:t>
      <w:br/>
      <w:t xml:space="preserve">Programu Fundusze Europejskie dla Lubelskiego 2021-2027 współfinansowanego ze środków Europejskiego Funduszu Społecznego Plus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rFonts w:ascii="Times New Roman" w:hAnsi="Times New Roman" w:eastAsia="Times New Roman" w:cs="Times New Roman"/>
      </w:rPr>
    </w:lvl>
    <w:lvl w:ilvl="1">
      <w:start w:val="1"/>
      <w:numFmt w:val="decimal"/>
      <w:lvlText w:val="%2)"/>
      <w:lvlJc w:val="start"/>
      <w:pPr>
        <w:tabs>
          <w:tab w:val="num" w:pos="0"/>
        </w:tabs>
        <w:ind w:start="1440" w:hanging="360"/>
      </w:pPr>
      <w:rPr>
        <w:b w:val="false"/>
        <w:bCs w:val="false"/>
        <w:color w:val="000000"/>
      </w:rPr>
    </w:lvl>
    <w:lvl w:ilvl="2">
      <w:start w:val="1"/>
      <w:numFmt w:val="lowerLetter"/>
      <w:lvlText w:val="%3)"/>
      <w:lvlJc w:val="start"/>
      <w:pPr>
        <w:tabs>
          <w:tab w:val="num" w:pos="0"/>
        </w:tabs>
        <w:ind w:start="2340" w:hanging="36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lowerLetter"/>
      <w:lvlText w:val="%1)"/>
      <w:lvlJc w:val="start"/>
      <w:pPr>
        <w:tabs>
          <w:tab w:val="num" w:pos="0"/>
        </w:tabs>
        <w:ind w:start="720" w:hanging="360"/>
      </w:pPr>
      <w:rPr>
        <w:color w:val="000000"/>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TrueType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67d0"/>
    <w:pPr>
      <w:widowControl/>
      <w:bidi w:val="0"/>
      <w:spacing w:lineRule="auto" w:line="259" w:before="0" w:after="160"/>
      <w:jc w:val="start"/>
    </w:pPr>
    <w:rPr>
      <w:rFonts w:ascii="Calibri" w:hAnsi="Calibri" w:eastAsia="Calibri" w:cs="Calibri"/>
      <w:color w:val="auto"/>
      <w:kern w:val="0"/>
      <w:sz w:val="22"/>
      <w:szCs w:val="22"/>
      <w:lang w:val="pl-PL" w:eastAsia="pl-PL" w:bidi="ar-SA"/>
    </w:rPr>
  </w:style>
  <w:style w:type="paragraph" w:styleId="Heading1">
    <w:name w:val="heading 1"/>
    <w:basedOn w:val="Normal"/>
    <w:next w:val="Normal"/>
    <w:uiPriority w:val="9"/>
    <w:qFormat/>
    <w:pPr>
      <w:keepNext w:val="true"/>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bCs/>
    </w:rPr>
  </w:style>
  <w:style w:type="paragraph" w:styleId="Heading6">
    <w:name w:val="heading 6"/>
    <w:basedOn w:val="Normal"/>
    <w:next w:val="Normal"/>
    <w:uiPriority w:val="9"/>
    <w:semiHidden/>
    <w:unhideWhenUsed/>
    <w:qFormat/>
    <w:pPr>
      <w:keepNext w:val="true"/>
      <w:keepLines/>
      <w:spacing w:before="200" w:after="40"/>
      <w:outlineLvl w:val="5"/>
    </w:pPr>
    <w:rPr>
      <w:b/>
      <w:bCs/>
      <w:sz w:val="20"/>
      <w:szCs w:val="20"/>
    </w:rPr>
  </w:style>
  <w:style w:type="character" w:styleId="DefaultParagraphFont" w:default="1">
    <w:name w:val="Default Paragraph Font"/>
    <w:uiPriority w:val="1"/>
    <w:semiHidden/>
    <w:unhideWhenUsed/>
    <w:qFormat/>
    <w:rPr/>
  </w:style>
  <w:style w:type="character" w:styleId="TekstkomentarzaZnak" w:customStyle="1">
    <w:name w:val="Tekst komentarza Znak"/>
    <w:basedOn w:val="DefaultParagraphFont"/>
    <w:link w:val="CommentText"/>
    <w:qFormat/>
    <w:rsid w:val="00d767d0"/>
    <w:rPr>
      <w:rFonts w:ascii="Calibri" w:hAnsi="Calibri" w:eastAsia="Calibri" w:cs="Calibri"/>
      <w:sz w:val="20"/>
      <w:szCs w:val="20"/>
      <w:lang w:eastAsia="pl-PL"/>
    </w:rPr>
  </w:style>
  <w:style w:type="character" w:styleId="CommentReference">
    <w:name w:val="annotation reference"/>
    <w:basedOn w:val="DefaultParagraphFont"/>
    <w:uiPriority w:val="99"/>
    <w:unhideWhenUsed/>
    <w:qFormat/>
    <w:rsid w:val="00d767d0"/>
    <w:rPr>
      <w:sz w:val="16"/>
      <w:szCs w:val="16"/>
    </w:rPr>
  </w:style>
  <w:style w:type="character" w:styleId="TekstdymkaZnak" w:customStyle="1">
    <w:name w:val="Tekst dymka Znak"/>
    <w:basedOn w:val="DefaultParagraphFont"/>
    <w:link w:val="BalloonText"/>
    <w:uiPriority w:val="99"/>
    <w:semiHidden/>
    <w:qFormat/>
    <w:rsid w:val="00d767d0"/>
    <w:rPr>
      <w:rFonts w:ascii="Segoe UI" w:hAnsi="Segoe UI" w:eastAsia="Calibri" w:cs="Segoe UI"/>
      <w:sz w:val="18"/>
      <w:szCs w:val="18"/>
      <w:lang w:eastAsia="pl-PL"/>
    </w:rPr>
  </w:style>
  <w:style w:type="character" w:styleId="Emphasis">
    <w:name w:val="Emphasis"/>
    <w:basedOn w:val="DefaultParagraphFont"/>
    <w:uiPriority w:val="20"/>
    <w:qFormat/>
    <w:rsid w:val="00d767d0"/>
    <w:rPr>
      <w:i/>
      <w:iCs/>
    </w:rPr>
  </w:style>
  <w:style w:type="character" w:styleId="Hyperlink">
    <w:name w:val="Hyperlink"/>
    <w:basedOn w:val="DefaultParagraphFont"/>
    <w:uiPriority w:val="99"/>
    <w:unhideWhenUsed/>
    <w:rsid w:val="00d767d0"/>
    <w:rPr>
      <w:color w:val="0000FF"/>
      <w:u w:val="single"/>
    </w:rPr>
  </w:style>
  <w:style w:type="character" w:styleId="TematkomentarzaZnak" w:customStyle="1">
    <w:name w:val="Temat komentarza Znak"/>
    <w:basedOn w:val="TekstkomentarzaZnak"/>
    <w:link w:val="annotationsubject"/>
    <w:uiPriority w:val="99"/>
    <w:semiHidden/>
    <w:qFormat/>
    <w:rsid w:val="00b224a0"/>
    <w:rPr>
      <w:rFonts w:ascii="Calibri" w:hAnsi="Calibri" w:eastAsia="Calibri" w:cs="Calibri"/>
      <w:b/>
      <w:bCs/>
      <w:sz w:val="20"/>
      <w:szCs w:val="20"/>
      <w:lang w:eastAsia="pl-PL"/>
    </w:rPr>
  </w:style>
  <w:style w:type="character" w:styleId="UnresolvedMention">
    <w:name w:val="Unresolved Mention"/>
    <w:basedOn w:val="DefaultParagraphFont"/>
    <w:uiPriority w:val="99"/>
    <w:semiHidden/>
    <w:unhideWhenUsed/>
    <w:qFormat/>
    <w:rsid w:val="00093b53"/>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bCs/>
      <w:sz w:val="72"/>
      <w:szCs w:val="72"/>
    </w:rPr>
  </w:style>
  <w:style w:type="paragraph" w:styleId="CommentText">
    <w:name w:val="annotation text"/>
    <w:basedOn w:val="Normal"/>
    <w:link w:val="TekstkomentarzaZnak"/>
    <w:unhideWhenUsed/>
    <w:rsid w:val="00d767d0"/>
    <w:pPr>
      <w:spacing w:lineRule="auto" w:line="240"/>
    </w:pPr>
    <w:rPr>
      <w:sz w:val="20"/>
      <w:szCs w:val="20"/>
    </w:rPr>
  </w:style>
  <w:style w:type="paragraph" w:styleId="Normal1" w:customStyle="1">
    <w:name w:val="Normal1"/>
    <w:qFormat/>
    <w:rsid w:val="00d767d0"/>
    <w:pPr>
      <w:widowControl/>
      <w:suppressAutoHyphens w:val="true"/>
      <w:bidi w:val="0"/>
      <w:spacing w:lineRule="auto" w:line="240" w:before="0" w:after="0"/>
      <w:jc w:val="start"/>
    </w:pPr>
    <w:rPr>
      <w:rFonts w:ascii="Liberation Serif" w:hAnsi="Liberation Serif" w:eastAsia="SimSun" w:cs="Lucida Sans"/>
      <w:color w:val="auto"/>
      <w:kern w:val="0"/>
      <w:sz w:val="24"/>
      <w:szCs w:val="24"/>
      <w:lang w:val="en-GB" w:eastAsia="en-GB" w:bidi="ar-SA"/>
    </w:rPr>
  </w:style>
  <w:style w:type="paragraph" w:styleId="BalloonText">
    <w:name w:val="Balloon Text"/>
    <w:basedOn w:val="Normal"/>
    <w:link w:val="TekstdymkaZnak"/>
    <w:uiPriority w:val="99"/>
    <w:semiHidden/>
    <w:unhideWhenUsed/>
    <w:qFormat/>
    <w:rsid w:val="00d767d0"/>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TematkomentarzaZnak"/>
    <w:uiPriority w:val="99"/>
    <w:semiHidden/>
    <w:unhideWhenUsed/>
    <w:qFormat/>
    <w:rsid w:val="00b224a0"/>
    <w:pPr/>
    <w:rPr>
      <w:b/>
      <w:bCs/>
    </w:rPr>
  </w:style>
  <w:style w:type="paragraph" w:styleId="Subtitle">
    <w:name w:val="Subtitle"/>
    <w:basedOn w:val="Normal"/>
    <w:next w:val="Normal"/>
    <w:uiPriority w:val="11"/>
    <w:qFormat/>
    <w:pPr>
      <w:keepNext w:val="true"/>
      <w:keepLines/>
      <w:spacing w:before="360" w:after="80"/>
    </w:pPr>
    <w:rPr>
      <w:rFonts w:ascii="Georgia" w:hAnsi="Georgia" w:eastAsia="Georgia" w:cs="Georgia"/>
      <w:i/>
      <w:iCs/>
      <w:color w:val="666666"/>
      <w:sz w:val="48"/>
      <w:szCs w:val="48"/>
    </w:rPr>
  </w:style>
  <w:style w:type="paragraph" w:styleId="Gwkaistopka">
    <w:name w:val="Główka i stopka"/>
    <w:basedOn w:val="Normal"/>
    <w:qFormat/>
    <w:pPr/>
    <w:rPr/>
  </w:style>
  <w:style w:type="paragraph" w:styleId="Header">
    <w:name w:val="header"/>
    <w:basedOn w:val="Gwkaistopka"/>
    <w:pPr/>
    <w:rPr/>
  </w:style>
  <w:style w:type="paragraph" w:styleId="Footer">
    <w:name w:val="footer"/>
    <w:basedOn w:val="Gwkaistopka"/>
    <w:pPr/>
    <w:rPr/>
  </w:style>
  <w:style w:type="paragraph" w:styleId="Default">
    <w:name w:val="Default"/>
    <w:qFormat/>
    <w:pPr>
      <w:widowControl/>
      <w:suppressAutoHyphens w:val="true"/>
      <w:bidi w:val="0"/>
      <w:spacing w:before="0" w:after="0" w:lineRule="auto" w:line="259"/>
      <w:jc w:val="start"/>
    </w:pPr>
    <w:rPr>
      <w:rFonts w:ascii="Calibri" w:hAnsi="Calibri" w:eastAsia="Calibri" w:cs="Mangal"/>
      <w:color w:val="000000"/>
      <w:kern w:val="0"/>
      <w:sz w:val="24"/>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pektor@cbi24.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bCxYnQNdGK4NPjq3w5QNwPm81hw==">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VyBwcnp5cGFka3UgZ2R5IHdza2F6YW5pZSBvZGJpb3Jjw7N3IHBvcHJ6ZXogcG9kYW5pZSBuYXp3eS9maXJteSBqZXN0IHV0cnVkbmlvbmUgaSBwb3piYXdpYcWCb2J5IGtsYXV6dWzEmSBjenl0ZWxub8WbY2ksIG5hbGXFvHkgd3NrYXphxIcgcHJ6eW5ham1uaWVqIGthdGVnb3JpZSBvZGJpb3Jjw7N3IG5wLiB3IHNwb3PDs2IgbmFzdMSZcHVqxIVjeTo8YnI+PGJyP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Fm2NpIG9yYXogZG9yYWR6dHdhIHByYXduZWdv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XIHByenlwYWRrdSBnZHlieSB3IHNwcmF3aWUgcHJvd2Fkem9uYSBiecWCYSBrb3Jlc3BvbmRlbmNqYSBkcm9nxIUgdHJhZHljeWpuYSAocG9jenRvd8SFKSBuYWxlxbx5IHcgcG9kIHcvdyB6YXBpc2VtIHphd3J6ZcSHIHRyZcWbxIcgdyBicnptaWVuaXU6PGJyPjxicj5EYW5lIG9zb2Jvd2UgbW9nxIUgYnnEhyBwb25hZHRvIHVqYXduaWFuZSBkb3N0YXdjeSB1c8WCdWcgcG9jenRvd3ljaCB3IHByenlwYWRrdSBrb3Jlc3BvbmRlbmNqaSBwcm93YWR6b25laiBkcm9nxIUgcG9jenRvd8SFLiKbDAoKdGV4dC9wbGFpbhKMDFpnb2RuaWUgeiBkZWN5emrEhSBQcmV6ZXNhIFVPRE8geiBkbmlhIDA2LjA0LjIwMTkgci4gem5hazo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oKVyBwcnp5cGFka3UgZ2R5IHdza2F6YW5pZSBvZGJpb3Jjw7N3IHBvcHJ6ZXogcG9kYW5pZSBuYXp3eS9maXJteSBqZXN0IHV0cnVkbmlvbmUgaSBwb3piYXdpYcWCb2J5IGtsYXV6dWzEmSBjenl0ZWxub8WbY2ksIG5hbGXFvHkgd3NrYXphxIcgcHJ6eW5ham1uaWVqIGthdGVnb3JpZSBvZGJpb3Jjw7N3IG5wLiB3IHNwb3PDs2IgbmFzdMSZcHVqxIVjeToKC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Fm2NpIG9yYXogZG9yYWR6dHdhIHByYXduZWdv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VyBwcnp5cGFka3UgZ2R5IHdza2F6YW5pZSBvZGJpb3Jjw7N3IHBvcHJ6ZXogcG9kYW5pZSBuYXp3eS9maXJteSBqZXN0IHV0cnVkbmlvbmUgaSBwb3piYXdpYcWCb2J5IGtsYXV6dWzEmSBjenl0ZWxub8WbY2ksIG5hbGXFvHkgd3NrYXphxIcgcHJ6eW5ham1uaWVqIGthdGVnb3JpZSBvZGJpb3Jjw7N3IG5wLiB3IHNwb3PDs2IgbmFzdMSZcHVqxIVjeTo8YnI+PGJyP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Fm2NpIG9yYXogZG9yYWR6dHdhIHByYXduZWdv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IsQECgp0ZXh0L3BsYWlu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o8CgNJT0QaNS8vc3NsLmdzdGF0aWMuY29tL2RvY3MvY29tbW9uL2JsdWVfc2lsaG91ZXR0ZTk2LTAucG5nMMD58MT8LTjA+fDE/C1yPgoDSU9EGjcKNS8vc3NsLmdzdGF0aWMuY29tL2RvY3MvY29tbW9uL2JsdWVfc2lsaG91ZXR0ZTk2LTAucG5neACIAQGaAQYIABAAGACqAbgE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rABALgBAcgBABjA+fDE/C0gwPnwxPwtMABCCGtpeC5jbXQyMghoLmdqZGd4czgAciExTlhoVV8tSFJLMmRNRklBeWZ0SldJaUFuYU9Fbm1va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LibreOffice/26.2.0.3$Windows_X86_64 LibreOffice_project/620$Build-3</Application>
  <AppVersion>15.0000</AppVersion>
  <Pages>2</Pages>
  <Words>664</Words>
  <Characters>4249</Characters>
  <CharactersWithSpaces>4892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2024-11-14T13:16:00Z</dcterms:created>
  <dc:creator>Aleksandra Pyka</dc:creator>
  <dc:description/>
  <dc:language>pl-PL</dc:language>
  <cp:lastModifiedBy>Agnieszka Zieniuk</cp:lastModifiedBy>
  <dcterms:modified xsi:type="dcterms:W3CDTF">2026-02-27T15:07:27Z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